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561"/>
        <w:gridCol w:w="1559"/>
        <w:gridCol w:w="480"/>
        <w:gridCol w:w="855"/>
        <w:gridCol w:w="1830"/>
        <w:gridCol w:w="2222"/>
      </w:tblGrid>
      <w:tr w:rsidR="00D27738" w14:paraId="5CF3FB5D" w14:textId="0A47B05A" w:rsidTr="00D27738">
        <w:trPr>
          <w:trHeight w:val="90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D27738" w:rsidRDefault="00D27738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77B7" w14:textId="63663828" w:rsidR="00D27738" w:rsidRDefault="00D27738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16810000" w:rsidR="00D27738" w:rsidRDefault="00F507F3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D27738" w:rsidRPr="00442AD6" w:rsidRDefault="00D27738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E7DF9" w14:textId="6A71456B" w:rsidR="00D27738" w:rsidRPr="00442AD6" w:rsidRDefault="00F507F3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53200" w14:textId="77777777" w:rsidR="00D27738" w:rsidRPr="00442AD6" w:rsidRDefault="00D27738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25E1" w14:paraId="31404D90" w14:textId="3232308F" w:rsidTr="00D27738">
        <w:trPr>
          <w:trHeight w:val="98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0C122527" w:rsidR="004325E1" w:rsidRDefault="00792E05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4CCD8C78" w:rsidR="004325E1" w:rsidRPr="001D1F37" w:rsidRDefault="004325E1" w:rsidP="004325E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49F0F" w14:textId="22E6A031" w:rsidR="004325E1" w:rsidRPr="001D1F37" w:rsidRDefault="00792E05" w:rsidP="004325E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DAD73" w14:textId="77777777" w:rsidR="004325E1" w:rsidRPr="001D1F37" w:rsidRDefault="004325E1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792E05">
        <w:trPr>
          <w:trHeight w:val="240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4B8C" w14:textId="027658AC" w:rsidR="008C2636" w:rsidRPr="001D1F37" w:rsidRDefault="00F507F3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审定</w:t>
            </w:r>
            <w:r w:rsidRPr="00D27E34">
              <w:rPr>
                <w:rFonts w:ascii="仿宋" w:eastAsia="仿宋" w:hAnsi="仿宋" w:hint="eastAsia"/>
                <w:sz w:val="24"/>
              </w:rPr>
              <w:t>，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为</w:t>
            </w:r>
            <w:r w:rsidR="0019243A" w:rsidRPr="0019243A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19243A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19243A" w:rsidRPr="0019243A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提供科研启动经费</w:t>
            </w:r>
            <w:r w:rsidR="0019243A" w:rsidRPr="006736C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19243A" w:rsidRPr="006736C1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="0019243A">
              <w:rPr>
                <w:rFonts w:ascii="仿宋" w:eastAsia="仿宋" w:hAnsi="仿宋" w:hint="eastAsia"/>
                <w:sz w:val="24"/>
              </w:rPr>
              <w:t>万元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。</w:t>
            </w:r>
            <w:r w:rsidR="0019243A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19243A">
              <w:rPr>
                <w:rFonts w:ascii="仿宋" w:eastAsia="仿宋" w:hAnsi="仿宋" w:hint="eastAsia"/>
                <w:sz w:val="24"/>
              </w:rPr>
              <w:t>的科研启动经费</w:t>
            </w:r>
            <w:r w:rsidR="0019243A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</w:tc>
      </w:tr>
      <w:tr w:rsidR="00E103EC" w14:paraId="18A6BC65" w14:textId="77777777" w:rsidTr="00792E05">
        <w:trPr>
          <w:trHeight w:val="211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792E05">
        <w:trPr>
          <w:trHeight w:val="224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792E05">
        <w:trPr>
          <w:trHeight w:val="254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792E05">
        <w:trPr>
          <w:trHeight w:val="255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F2BB" w14:textId="77777777" w:rsidR="00B40000" w:rsidRDefault="00B40000" w:rsidP="009C7C5C">
      <w:r>
        <w:separator/>
      </w:r>
    </w:p>
  </w:endnote>
  <w:endnote w:type="continuationSeparator" w:id="0">
    <w:p w14:paraId="2E738598" w14:textId="77777777" w:rsidR="00B40000" w:rsidRDefault="00B40000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1976" w14:textId="77777777" w:rsidR="00B40000" w:rsidRDefault="00B40000" w:rsidP="009C7C5C">
      <w:r>
        <w:separator/>
      </w:r>
    </w:p>
  </w:footnote>
  <w:footnote w:type="continuationSeparator" w:id="0">
    <w:p w14:paraId="588571DB" w14:textId="77777777" w:rsidR="00B40000" w:rsidRDefault="00B40000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7069A"/>
    <w:rsid w:val="00074959"/>
    <w:rsid w:val="000B754E"/>
    <w:rsid w:val="000C255D"/>
    <w:rsid w:val="00104068"/>
    <w:rsid w:val="00107792"/>
    <w:rsid w:val="00136A5D"/>
    <w:rsid w:val="00164F11"/>
    <w:rsid w:val="0019243A"/>
    <w:rsid w:val="001D1F37"/>
    <w:rsid w:val="001E5ACE"/>
    <w:rsid w:val="001F3127"/>
    <w:rsid w:val="001F5692"/>
    <w:rsid w:val="00220D2B"/>
    <w:rsid w:val="002366CF"/>
    <w:rsid w:val="0029743E"/>
    <w:rsid w:val="002C1136"/>
    <w:rsid w:val="002D0305"/>
    <w:rsid w:val="002E26E2"/>
    <w:rsid w:val="002F3527"/>
    <w:rsid w:val="00314331"/>
    <w:rsid w:val="00323C31"/>
    <w:rsid w:val="00377B64"/>
    <w:rsid w:val="003C48C5"/>
    <w:rsid w:val="003F62AF"/>
    <w:rsid w:val="003F7FF2"/>
    <w:rsid w:val="00410494"/>
    <w:rsid w:val="00424574"/>
    <w:rsid w:val="0042596D"/>
    <w:rsid w:val="004325E1"/>
    <w:rsid w:val="00442AD6"/>
    <w:rsid w:val="004562B0"/>
    <w:rsid w:val="00491563"/>
    <w:rsid w:val="00497ACE"/>
    <w:rsid w:val="004E463B"/>
    <w:rsid w:val="006941A0"/>
    <w:rsid w:val="0072170C"/>
    <w:rsid w:val="00733A6B"/>
    <w:rsid w:val="0075431A"/>
    <w:rsid w:val="00792E05"/>
    <w:rsid w:val="007A483C"/>
    <w:rsid w:val="007F244C"/>
    <w:rsid w:val="008036C3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55DC"/>
    <w:rsid w:val="00A57182"/>
    <w:rsid w:val="00A60BB4"/>
    <w:rsid w:val="00AC0791"/>
    <w:rsid w:val="00AC76E9"/>
    <w:rsid w:val="00B13067"/>
    <w:rsid w:val="00B40000"/>
    <w:rsid w:val="00B45796"/>
    <w:rsid w:val="00C01F05"/>
    <w:rsid w:val="00C131CB"/>
    <w:rsid w:val="00C56B57"/>
    <w:rsid w:val="00C70DB5"/>
    <w:rsid w:val="00C81141"/>
    <w:rsid w:val="00C97132"/>
    <w:rsid w:val="00CA7EB8"/>
    <w:rsid w:val="00D27738"/>
    <w:rsid w:val="00D27E34"/>
    <w:rsid w:val="00D407B7"/>
    <w:rsid w:val="00D63FEA"/>
    <w:rsid w:val="00D82260"/>
    <w:rsid w:val="00D974A7"/>
    <w:rsid w:val="00E103EC"/>
    <w:rsid w:val="00E364B7"/>
    <w:rsid w:val="00EB6024"/>
    <w:rsid w:val="00EC264A"/>
    <w:rsid w:val="00EC5F69"/>
    <w:rsid w:val="00F507F3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24</cp:revision>
  <cp:lastPrinted>2023-12-29T09:27:00Z</cp:lastPrinted>
  <dcterms:created xsi:type="dcterms:W3CDTF">2024-03-06T01:49:00Z</dcterms:created>
  <dcterms:modified xsi:type="dcterms:W3CDTF">2024-04-09T08:42:00Z</dcterms:modified>
</cp:coreProperties>
</file>