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附件2：</w:t>
      </w:r>
    </w:p>
    <w:p>
      <w:pPr>
        <w:spacing w:line="400" w:lineRule="exact"/>
        <w:ind w:firstLine="723" w:firstLineChars="200"/>
        <w:jc w:val="center"/>
        <w:rPr>
          <w:rFonts w:hint="eastAsia" w:ascii="仿宋_GB2312" w:hAnsi="宋体" w:eastAsia="仿宋_GB2312"/>
          <w:b/>
          <w:bCs/>
          <w:sz w:val="36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0"/>
        </w:rPr>
        <w:t>武汉大学博士研究生</w:t>
      </w:r>
      <w:r>
        <w:rPr>
          <w:rFonts w:hint="eastAsia" w:ascii="仿宋_GB2312" w:hAnsi="宋体" w:eastAsia="仿宋_GB2312"/>
          <w:b/>
          <w:bCs/>
          <w:sz w:val="36"/>
          <w:szCs w:val="30"/>
          <w:lang w:eastAsia="zh-CN"/>
        </w:rPr>
        <w:t>培养单位间</w:t>
      </w:r>
      <w:r>
        <w:rPr>
          <w:rFonts w:hint="eastAsia" w:ascii="仿宋_GB2312" w:hAnsi="宋体" w:eastAsia="仿宋_GB2312"/>
          <w:b/>
          <w:bCs/>
          <w:sz w:val="36"/>
          <w:szCs w:val="30"/>
        </w:rPr>
        <w:t>调剂审批表</w:t>
      </w:r>
    </w:p>
    <w:tbl>
      <w:tblPr>
        <w:tblStyle w:val="2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86"/>
        <w:gridCol w:w="427"/>
        <w:gridCol w:w="170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hint="eastAsia" w:ascii="仿宋_GB2312" w:hAnsi="宋体" w:eastAsia="仿宋_GB2312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6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手</w:t>
            </w: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机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报考单位名称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申请调剂单位名称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3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</w:trPr>
        <w:tc>
          <w:tcPr>
            <w:tcW w:w="9368" w:type="dxa"/>
            <w:gridSpan w:val="5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调剂理由：</w:t>
            </w: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</w:t>
            </w: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30"/>
              </w:rPr>
              <w:t>考生签名：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465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调出培养单位意见：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>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  <w:tc>
          <w:tcPr>
            <w:tcW w:w="47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接收培养单位意见：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负责人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>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2019-04-10T00:53:00Z</dcterms:created>
  <dc:creator>彭廷洪</dc:creator>
  <cp:lastModifiedBy>彭廷洪</cp:lastModifiedBy>
  <dcterms:modified xsi:type="dcterms:W3CDTF">2019-04-10T00:54:16Z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